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917"/>
        <w:jc w:val="left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917"/>
        <w:rPr>
          <w:szCs w:val="32"/>
        </w:rPr>
      </w:pPr>
      <w:r>
        <w:rPr>
          <w:szCs w:val="32"/>
        </w:rPr>
        <w:t xml:space="preserve">АДМИНИСТРАЦИЯ ГОРОДА НИЖНЕГО НОВГ</w:t>
      </w:r>
      <w:r>
        <w:rPr>
          <w:szCs w:val="32"/>
        </w:rPr>
        <w:t xml:space="preserve">О</w:t>
      </w:r>
      <w:r>
        <w:rPr>
          <w:szCs w:val="32"/>
        </w:rPr>
        <w:t xml:space="preserve">РОДА</w:t>
      </w:r>
      <w:r>
        <w:rPr>
          <w:szCs w:val="32"/>
        </w:rPr>
      </w:r>
      <w:r>
        <w:rPr>
          <w:szCs w:val="32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9"/>
        <w:rPr>
          <w:sz w:val="36"/>
          <w:szCs w:val="36"/>
        </w:rPr>
      </w:pPr>
      <w:r>
        <w:rPr>
          <w:sz w:val="36"/>
          <w:szCs w:val="36"/>
        </w:rPr>
        <w:t xml:space="preserve">ПОСТАНОВЛЕНИЕ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19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6C32C43590AA4C7797B40C092AE8584F"/>
              </w:placeholder>
              <w:tag w:val="Date"/>
              <w:rPr>
                <w:sz w:val="28"/>
                <w:szCs w:val="28"/>
              </w:rPr>
            </w:sdtPr>
            <w:sdtContent>
              <w:p>
                <w:pPr>
                  <w:ind w:firstLine="0"/>
                  <w:jc w:val="left"/>
                  <w:rPr>
                    <w:rStyle w:val="920"/>
                    <w:sz w:val="28"/>
                    <w:szCs w:val="28"/>
                  </w:rPr>
                </w:pPr>
                <w:r>
                  <w:rPr>
                    <w:rStyle w:val="920"/>
                    <w:sz w:val="28"/>
                    <w:szCs w:val="28"/>
                  </w:rPr>
                  <w:t xml:space="preserve">10.11.2023</w:t>
                </w:r>
                <w:r>
                  <w:rPr>
                    <w:rStyle w:val="920"/>
                    <w:sz w:val="28"/>
                    <w:szCs w:val="28"/>
                  </w:rPr>
                </w:r>
                <w:r>
                  <w:rPr>
                    <w:rStyle w:val="920"/>
                    <w:sz w:val="28"/>
                    <w:szCs w:val="28"/>
                  </w:rPr>
                </w:r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ind w:firstLine="0"/>
              <w:rPr>
                <w:rStyle w:val="920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20"/>
                <w:sz w:val="28"/>
                <w:szCs w:val="28"/>
              </w:rPr>
            </w:r>
            <w:r>
              <w:rPr>
                <w:rStyle w:val="920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ind w:firstLine="0"/>
              <w:rPr>
                <w:rStyle w:val="920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20"/>
                <w:sz w:val="28"/>
                <w:szCs w:val="28"/>
              </w:rPr>
            </w:r>
            <w:r>
              <w:rPr>
                <w:rStyle w:val="920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ind w:firstLine="0"/>
              <w:rPr>
                <w:rStyle w:val="920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20"/>
                <w:sz w:val="28"/>
                <w:szCs w:val="28"/>
              </w:rPr>
            </w:r>
            <w:r>
              <w:rPr>
                <w:rStyle w:val="920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ind w:left="-108" w:firstLine="0"/>
              <w:jc w:val="center"/>
              <w:rPr>
                <w:rStyle w:val="920"/>
                <w:sz w:val="28"/>
                <w:szCs w:val="28"/>
              </w:rPr>
            </w:pPr>
            <w:r>
              <w:rPr>
                <w:rStyle w:val="920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lock w:val="sdtLocked"/>
                <w:placeholder>
                  <w:docPart w:val="8305BE89C6854C1EBF316E4C4DE15E11"/>
                </w:placeholder>
                <w:showingPlcHdr w:val="true"/>
                <w:tag w:val="Number"/>
                <w:rPr>
                  <w:sz w:val="28"/>
                  <w:szCs w:val="28"/>
                  <w:lang w:val="en-US"/>
                </w:rPr>
              </w:sdtPr>
              <w:sdtContent>
                <w:r>
                  <w:rPr>
                    <w:rStyle w:val="1585"/>
                    <w:sz w:val="28"/>
                    <w:szCs w:val="28"/>
                    <w:lang w:val="en-US"/>
                  </w:rPr>
                  <w:t xml:space="preserve">_____</w:t>
                </w:r>
              </w:sdtContent>
            </w:sdt>
            <w:r>
              <w:rPr>
                <w:rStyle w:val="920"/>
                <w:sz w:val="28"/>
                <w:szCs w:val="28"/>
              </w:rPr>
            </w:r>
            <w:r>
              <w:rPr>
                <w:rStyle w:val="920"/>
                <w:sz w:val="28"/>
                <w:szCs w:val="28"/>
              </w:rPr>
            </w:r>
          </w:p>
        </w:tc>
      </w:tr>
    </w:tbl>
    <w:tbl>
      <w:tblPr>
        <w:tblStyle w:val="919"/>
        <w:tblpPr w:horzAnchor="margin" w:tblpX="-142" w:vertAnchor="text" w:tblpYSpec="inside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firstLine="0"/>
              <w:jc w:val="right"/>
              <w:spacing w:line="360" w:lineRule="auto"/>
              <w:shd w:val="clear" w:color="ffffff" w:themeColor="background1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962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Style w:val="920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</w:rPr>
            </w:r>
            <w:sdt>
              <w:sdtPr>
                <w:alias w:val="Title"/>
                <w15:appearance w15:val="boundingBox"/>
                <w:id w:val="-1885396532"/>
                <w:placeholder>
                  <w:docPart w:val="AC56FBE1A88043EEA97C8103FF89DAD3"/>
                </w:placeholder>
                <w:tag w:val="Title"/>
                <w:rPr>
                  <w:b w:val="0"/>
                  <w:sz w:val="28"/>
                  <w:szCs w:val="28"/>
                </w:rPr>
              </w:sdtPr>
              <w:sdtContent>
                <w:r>
                  <w:rPr>
                    <w:rStyle w:val="920"/>
                    <w:b w:val="0"/>
                    <w:bCs w:val="0"/>
                    <w:sz w:val="28"/>
                    <w:szCs w:val="28"/>
                  </w:rPr>
                  <w:t xml:space="preserve">О порядке отведения мест осуществления разносной торговли на территории </w:t>
                </w:r>
                <w:r>
                  <w:rPr>
                    <w:b w:val="0"/>
                    <w:bCs w:val="0"/>
                    <w:sz w:val="28"/>
                    <w:szCs w:val="28"/>
                  </w:rPr>
                  <w:t xml:space="preserve">муниципального </w:t>
                </w:r>
                <w:r>
                  <w:rPr>
                    <w:b w:val="0"/>
                    <w:bCs w:val="0"/>
                    <w:sz w:val="28"/>
                    <w:szCs w:val="28"/>
                  </w:rPr>
                  <w:t xml:space="preserve">образования городской округ город Нижний Новгород</w:t>
                </w:r>
                <w:r>
                  <w:rPr>
                    <w:b w:val="0"/>
                    <w:bCs w:val="0"/>
                  </w:rPr>
                </w:r>
                <w:r>
                  <w:rPr>
                    <w:rStyle w:val="920"/>
                    <w:b/>
                    <w:bCs/>
                    <w:sz w:val="28"/>
                    <w:szCs w:val="28"/>
                  </w:rPr>
                </w:r>
              </w:sdtContent>
            </w:sdt>
            <w:r>
              <w:rPr>
                <w:rStyle w:val="920"/>
                <w:b w:val="0"/>
                <w:bCs w:val="0"/>
                <w:sz w:val="28"/>
                <w:szCs w:val="28"/>
              </w:rPr>
            </w:r>
            <w:r>
              <w:rPr>
                <w:rStyle w:val="920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line="360" w:lineRule="auto"/>
        <w:rPr>
          <w:rStyle w:val="931"/>
          <w:rFonts w:ascii="Times New Roman" w:hAnsi="Times New Roman"/>
          <w:b w:val="0"/>
          <w:bCs w:val="0"/>
          <w:color w:val="000000"/>
          <w:spacing w:val="20"/>
          <w:sz w:val="28"/>
          <w:szCs w:val="28"/>
        </w:rPr>
      </w:pPr>
      <w:r>
        <w:rPr>
          <w:rStyle w:val="931"/>
          <w:rFonts w:ascii="Times New Roman" w:hAnsi="Times New Roman"/>
          <w:sz w:val="28"/>
          <w:szCs w:val="28"/>
        </w:rPr>
        <w:t xml:space="preserve">В соответствии с Ф</w:t>
      </w:r>
      <w:r>
        <w:rPr>
          <w:rStyle w:val="931"/>
          <w:rFonts w:ascii="Times New Roman" w:hAnsi="Times New Roman"/>
          <w:sz w:val="28"/>
          <w:szCs w:val="28"/>
        </w:rPr>
        <w:t xml:space="preserve">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rStyle w:val="931"/>
          <w:rFonts w:ascii="Times New Roman" w:hAnsi="Times New Roman"/>
          <w:sz w:val="28"/>
          <w:szCs w:val="28"/>
        </w:rPr>
        <w:t xml:space="preserve">Указ</w:t>
      </w:r>
      <w:r>
        <w:rPr>
          <w:rStyle w:val="931"/>
          <w:rFonts w:ascii="Times New Roman" w:hAnsi="Times New Roman"/>
          <w:sz w:val="28"/>
          <w:szCs w:val="28"/>
        </w:rPr>
        <w:t xml:space="preserve">ом</w:t>
      </w:r>
      <w:r>
        <w:rPr>
          <w:rStyle w:val="931"/>
          <w:rFonts w:ascii="Times New Roman" w:hAnsi="Times New Roman"/>
          <w:sz w:val="28"/>
          <w:szCs w:val="28"/>
        </w:rPr>
        <w:t xml:space="preserve"> Президента Росси</w:t>
      </w:r>
      <w:r>
        <w:rPr>
          <w:rStyle w:val="931"/>
          <w:rFonts w:ascii="Times New Roman" w:hAnsi="Times New Roman"/>
          <w:sz w:val="28"/>
          <w:szCs w:val="28"/>
        </w:rPr>
        <w:t xml:space="preserve">йской Федерации от 29.01.1992</w:t>
      </w:r>
      <w:r>
        <w:rPr>
          <w:rStyle w:val="931"/>
          <w:rFonts w:ascii="Times New Roman" w:hAnsi="Times New Roman"/>
          <w:sz w:val="28"/>
          <w:szCs w:val="28"/>
        </w:rPr>
        <w:t xml:space="preserve"> № 65</w:t>
      </w:r>
      <w:r>
        <w:rPr>
          <w:rStyle w:val="931"/>
          <w:rFonts w:ascii="Times New Roman" w:hAnsi="Times New Roman"/>
          <w:sz w:val="28"/>
          <w:szCs w:val="28"/>
        </w:rPr>
        <w:t xml:space="preserve"> «</w:t>
      </w:r>
      <w:r>
        <w:rPr>
          <w:rStyle w:val="931"/>
          <w:rFonts w:ascii="Times New Roman" w:hAnsi="Times New Roman"/>
          <w:sz w:val="28"/>
          <w:szCs w:val="28"/>
        </w:rPr>
        <w:t xml:space="preserve">О свободе торговли</w:t>
      </w:r>
      <w:r>
        <w:rPr>
          <w:rStyle w:val="931"/>
          <w:rFonts w:ascii="Times New Roman" w:hAnsi="Times New Roman"/>
          <w:sz w:val="28"/>
          <w:szCs w:val="28"/>
        </w:rPr>
        <w:t xml:space="preserve">», с</w:t>
      </w:r>
      <w:r>
        <w:rPr>
          <w:rStyle w:val="931"/>
          <w:rFonts w:ascii="Times New Roman" w:hAnsi="Times New Roman"/>
          <w:sz w:val="28"/>
          <w:szCs w:val="28"/>
        </w:rPr>
        <w:t xml:space="preserve">тать</w:t>
      </w:r>
      <w:r>
        <w:rPr>
          <w:rStyle w:val="931"/>
          <w:rFonts w:ascii="Times New Roman" w:hAnsi="Times New Roman"/>
          <w:sz w:val="28"/>
          <w:szCs w:val="28"/>
        </w:rPr>
        <w:t xml:space="preserve">и 2.5</w:t>
      </w:r>
      <w:r>
        <w:rPr>
          <w:rStyle w:val="931"/>
          <w:rFonts w:ascii="Times New Roman" w:hAnsi="Times New Roman"/>
          <w:sz w:val="28"/>
          <w:szCs w:val="28"/>
        </w:rPr>
        <w:t xml:space="preserve"> </w:t>
      </w:r>
      <w:r>
        <w:rPr>
          <w:rStyle w:val="931"/>
          <w:rFonts w:ascii="Times New Roman" w:hAnsi="Times New Roman"/>
          <w:sz w:val="28"/>
          <w:szCs w:val="28"/>
        </w:rPr>
        <w:t xml:space="preserve">«</w:t>
      </w:r>
      <w:r>
        <w:rPr>
          <w:rStyle w:val="931"/>
          <w:rFonts w:ascii="Times New Roman" w:hAnsi="Times New Roman"/>
          <w:sz w:val="28"/>
          <w:szCs w:val="28"/>
        </w:rPr>
        <w:t xml:space="preserve">Торговля в неотведенных местах» Кодекс</w:t>
      </w:r>
      <w:r>
        <w:rPr>
          <w:rStyle w:val="931"/>
          <w:rFonts w:ascii="Times New Roman" w:hAnsi="Times New Roman"/>
          <w:sz w:val="28"/>
          <w:szCs w:val="28"/>
        </w:rPr>
        <w:t xml:space="preserve">а</w:t>
      </w:r>
      <w:r>
        <w:rPr>
          <w:rStyle w:val="931"/>
          <w:rFonts w:ascii="Times New Roman" w:hAnsi="Times New Roman"/>
          <w:sz w:val="28"/>
          <w:szCs w:val="28"/>
        </w:rPr>
        <w:t xml:space="preserve"> Нижегородской области об административных правонарушениях от 20.05.2003 </w:t>
      </w:r>
      <w:r>
        <w:rPr>
          <w:rStyle w:val="931"/>
          <w:rFonts w:ascii="Times New Roman" w:hAnsi="Times New Roman"/>
          <w:sz w:val="28"/>
          <w:szCs w:val="28"/>
        </w:rPr>
        <w:t xml:space="preserve">№-</w:t>
      </w:r>
      <w:r>
        <w:rPr>
          <w:rStyle w:val="931"/>
          <w:rFonts w:ascii="Times New Roman" w:hAnsi="Times New Roman"/>
          <w:sz w:val="28"/>
          <w:szCs w:val="28"/>
        </w:rPr>
        <w:t xml:space="preserve"> 34-З</w:t>
      </w:r>
      <w:r>
        <w:rPr>
          <w:rStyle w:val="931"/>
          <w:rFonts w:ascii="Times New Roman" w:hAnsi="Times New Roman"/>
          <w:sz w:val="28"/>
          <w:szCs w:val="28"/>
        </w:rPr>
        <w:t xml:space="preserve"> </w:t>
      </w:r>
      <w:r>
        <w:rPr>
          <w:rStyle w:val="931"/>
          <w:rFonts w:ascii="Times New Roman" w:hAnsi="Times New Roman"/>
          <w:color w:val="000000"/>
          <w:sz w:val="28"/>
          <w:szCs w:val="28"/>
        </w:rPr>
        <w:t xml:space="preserve">администрация города Нижнего Новгорода</w:t>
      </w:r>
      <w:r>
        <w:rPr>
          <w:rStyle w:val="931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931"/>
          <w:rFonts w:ascii="Times New Roman" w:hAnsi="Times New Roman"/>
          <w:b w:val="0"/>
          <w:bCs w:val="0"/>
          <w:color w:val="000000"/>
          <w:spacing w:val="20"/>
          <w:sz w:val="28"/>
          <w:szCs w:val="28"/>
        </w:rPr>
        <w:t xml:space="preserve">постановляет:</w:t>
      </w:r>
      <w:r>
        <w:rPr>
          <w:rStyle w:val="931"/>
          <w:rFonts w:ascii="Times New Roman" w:hAnsi="Times New Roman"/>
          <w:b w:val="0"/>
          <w:bCs w:val="0"/>
          <w:color w:val="000000"/>
          <w:spacing w:val="20"/>
          <w:sz w:val="28"/>
          <w:szCs w:val="28"/>
        </w:rPr>
      </w:r>
      <w:r>
        <w:rPr>
          <w:rStyle w:val="931"/>
          <w:rFonts w:ascii="Times New Roman" w:hAnsi="Times New Roman"/>
          <w:b w:val="0"/>
          <w:bCs w:val="0"/>
          <w:color w:val="000000"/>
          <w:spacing w:val="2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порядок отведения мест осуществления разносной торговли на территории муниципального образования городской округ город Нижний Новгород</w:t>
      </w:r>
      <w:r>
        <w:rPr>
          <w:sz w:val="28"/>
          <w:szCs w:val="28"/>
        </w:rPr>
        <w:t xml:space="preserve"> в соответствии с приложением 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Отменить: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shd w:val="clear" w:color="auto" w:fill="ffffff"/>
        <w:rPr>
          <w:rStyle w:val="920"/>
          <w:b w:val="0"/>
          <w:bCs w:val="0"/>
          <w:sz w:val="28"/>
          <w:szCs w:val="28"/>
          <w:highlight w:val="none"/>
        </w:rPr>
      </w:pPr>
      <w:r>
        <w:rPr>
          <w:rStyle w:val="931"/>
          <w:rFonts w:ascii="Times New Roman" w:hAnsi="Times New Roman"/>
          <w:sz w:val="28"/>
          <w:szCs w:val="28"/>
        </w:rPr>
        <w:t xml:space="preserve">2.1. П</w:t>
      </w:r>
      <w:r>
        <w:rPr>
          <w:rStyle w:val="931"/>
          <w:rFonts w:ascii="Times New Roman" w:hAnsi="Times New Roman"/>
          <w:sz w:val="28"/>
          <w:szCs w:val="28"/>
        </w:rPr>
        <w:t xml:space="preserve">остановления</w:t>
      </w:r>
      <w:r>
        <w:rPr>
          <w:rStyle w:val="931"/>
          <w:rFonts w:ascii="Times New Roman" w:hAnsi="Times New Roman"/>
          <w:sz w:val="28"/>
          <w:szCs w:val="28"/>
        </w:rPr>
        <w:t xml:space="preserve"> администрации города Нижнего Новгорода от 10.11.2023 № 8198 </w:t>
      </w:r>
      <w:r>
        <w:rPr>
          <w:rStyle w:val="920"/>
          <w:b w:val="0"/>
          <w:bCs w:val="0"/>
          <w:sz w:val="28"/>
          <w:szCs w:val="28"/>
        </w:rPr>
        <w:t xml:space="preserve">«</w:t>
      </w:r>
      <w:r>
        <w:rPr>
          <w:rStyle w:val="920"/>
          <w:b w:val="0"/>
          <w:bCs w:val="0"/>
          <w:sz w:val="28"/>
          <w:szCs w:val="28"/>
        </w:rPr>
        <w:t xml:space="preserve">О порядке отведения мест осуществления разносной торговли на территории города Нижнего Новгорода</w:t>
      </w:r>
      <w:r>
        <w:rPr>
          <w:rStyle w:val="920"/>
          <w:b w:val="0"/>
          <w:bCs w:val="0"/>
          <w:sz w:val="28"/>
          <w:szCs w:val="28"/>
        </w:rPr>
        <w:t xml:space="preserve">»</w:t>
      </w:r>
      <w:r>
        <w:rPr>
          <w:rStyle w:val="920"/>
          <w:b w:val="0"/>
          <w:bCs w:val="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rStyle w:val="920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shd w:val="clear" w:color="auto" w:fill="ffffff"/>
        <w:rPr>
          <w:rStyle w:val="931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920"/>
          <w:b w:val="0"/>
          <w:bCs w:val="0"/>
          <w:sz w:val="28"/>
          <w:szCs w:val="28"/>
          <w:highlight w:val="none"/>
        </w:rPr>
        <w:t xml:space="preserve">2.2 </w:t>
      </w:r>
      <w:r>
        <w:rPr>
          <w:rStyle w:val="931"/>
          <w:rFonts w:ascii="Times New Roman" w:hAnsi="Times New Roman"/>
          <w:b w:val="0"/>
          <w:bCs w:val="0"/>
          <w:sz w:val="28"/>
          <w:szCs w:val="28"/>
        </w:rPr>
        <w:t xml:space="preserve">П</w:t>
      </w:r>
      <w:r>
        <w:rPr>
          <w:rStyle w:val="931"/>
          <w:rFonts w:ascii="Times New Roman" w:hAnsi="Times New Roman"/>
          <w:b w:val="0"/>
          <w:bCs w:val="0"/>
          <w:sz w:val="28"/>
          <w:szCs w:val="28"/>
        </w:rPr>
        <w:t xml:space="preserve">остановления</w:t>
      </w:r>
      <w:r>
        <w:rPr>
          <w:rStyle w:val="931"/>
          <w:rFonts w:ascii="Times New Roman" w:hAnsi="Times New Roman"/>
          <w:b w:val="0"/>
          <w:bCs w:val="0"/>
          <w:sz w:val="28"/>
          <w:szCs w:val="28"/>
        </w:rPr>
        <w:t xml:space="preserve"> администрации города Нижнего Новгорода от</w:t>
      </w:r>
      <w:r>
        <w:rPr>
          <w:rStyle w:val="931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23.05.2024 </w:t>
      </w:r>
      <w:r>
        <w:rPr>
          <w:b w:val="0"/>
          <w:bCs w:val="0"/>
          <w:sz w:val="28"/>
          <w:szCs w:val="28"/>
        </w:rPr>
        <w:t xml:space="preserve">   </w:t>
      </w:r>
      <w:r>
        <w:rPr>
          <w:b w:val="0"/>
          <w:bCs w:val="0"/>
          <w:sz w:val="28"/>
          <w:szCs w:val="28"/>
        </w:rPr>
        <w:t xml:space="preserve">№ 3694</w:t>
      </w:r>
      <w:r>
        <w:rPr>
          <w:b w:val="0"/>
          <w:bCs w:val="0"/>
          <w:sz w:val="28"/>
          <w:szCs w:val="28"/>
        </w:rPr>
        <w:t xml:space="preserve"> «</w:t>
      </w:r>
      <w:r>
        <w:rPr>
          <w:b w:val="0"/>
          <w:bCs w:val="0"/>
          <w:sz w:val="28"/>
          <w:szCs w:val="28"/>
        </w:rPr>
        <w:t xml:space="preserve">О внесении изменений в постановление администрации города Нижнего Новгорода от 10.11.2023 № 8198</w:t>
      </w:r>
      <w:r>
        <w:rPr>
          <w:b w:val="0"/>
          <w:bCs w:val="0"/>
          <w:sz w:val="28"/>
          <w:szCs w:val="28"/>
        </w:rPr>
        <w:t xml:space="preserve">».</w:t>
      </w:r>
      <w:r>
        <w:rPr>
          <w:rStyle w:val="920"/>
          <w:b w:val="0"/>
          <w:bCs w:val="0"/>
          <w:sz w:val="28"/>
          <w:szCs w:val="28"/>
          <w:highlight w:val="none"/>
        </w:rPr>
      </w:r>
      <w:r>
        <w:rPr>
          <w:rStyle w:val="931"/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Департаменту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 «День города. Нижний Новгород», газете «Маяк+».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 Юридическому департаменту администрации города Нижнего Новгорода (</w:t>
      </w:r>
      <w:r>
        <w:rPr>
          <w:sz w:val="28"/>
          <w:szCs w:val="28"/>
          <w:highlight w:val="white"/>
        </w:rPr>
        <w:t xml:space="preserve">Витушкина</w:t>
      </w:r>
      <w:r>
        <w:rPr>
          <w:sz w:val="28"/>
          <w:szCs w:val="28"/>
          <w:highlight w:val="white"/>
        </w:rPr>
        <w:t xml:space="preserve">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5.</w:t>
      </w:r>
      <w:r>
        <w:rPr>
          <w:sz w:val="28"/>
          <w:szCs w:val="28"/>
        </w:rPr>
        <w:t xml:space="preserve"> Управлению информационно-коммуникационной политики администрации </w:t>
      </w:r>
      <w:r>
        <w:rPr>
          <w:sz w:val="28"/>
          <w:szCs w:val="28"/>
        </w:rPr>
        <w:t xml:space="preserve">Кстовского</w:t>
      </w:r>
      <w:r>
        <w:rPr>
          <w:sz w:val="28"/>
          <w:szCs w:val="28"/>
        </w:rPr>
        <w:t xml:space="preserve"> муниципального округа Нижегородской области обеспечить размещение на официальном сайте администрации </w:t>
      </w:r>
      <w:r>
        <w:rPr>
          <w:sz w:val="28"/>
          <w:szCs w:val="28"/>
        </w:rPr>
        <w:t xml:space="preserve">Кстовского</w:t>
      </w:r>
      <w:r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настоящего постановления.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 Контроль за исполнением постановления возложить на директора департамента развития предпринимательства администрации города Нижнего Новгорода </w:t>
      </w:r>
      <w:r>
        <w:rPr>
          <w:sz w:val="28"/>
          <w:szCs w:val="28"/>
        </w:rPr>
        <w:t xml:space="preserve">Федичеву</w:t>
      </w:r>
      <w:r>
        <w:rPr>
          <w:sz w:val="28"/>
          <w:szCs w:val="28"/>
        </w:rPr>
        <w:t xml:space="preserve"> Н.В.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города           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Ю.В.Шалабаев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Н.В.Федичева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433 45 66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br w:type="page" w:clear="all"/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center"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Порядок 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отведения</w:t>
      </w:r>
      <w:r>
        <w:rPr>
          <w:rFonts w:eastAsia="Calibri"/>
          <w:sz w:val="28"/>
          <w:szCs w:val="28"/>
          <w:lang w:eastAsia="en-US"/>
        </w:rPr>
        <w:t xml:space="preserve"> мест осуществления разносной торговли </w:t>
      </w:r>
      <w:r>
        <w:rPr>
          <w:sz w:val="28"/>
          <w:szCs w:val="28"/>
        </w:rPr>
        <w:t xml:space="preserve">порядок отведения мест осуществления разносной торговли на территории муниципального образования городской округ город Нижний Новгород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Порядок)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54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Разносная торговля </w:t>
      </w:r>
      <w:r>
        <w:rPr>
          <w:sz w:val="28"/>
          <w:szCs w:val="28"/>
        </w:rPr>
        <w:t xml:space="preserve">на территории муниципального образования городской округ город Нижний Новгород</w:t>
      </w:r>
      <w:r>
        <w:rPr>
          <w:sz w:val="28"/>
          <w:szCs w:val="28"/>
        </w:rPr>
        <w:t xml:space="preserve"> осуществляется юридическими лицами, физическими лицами, зарегистрированными в установленном законом порядке, осуществляющим предпринимательскую деятельность без образования юридического лица, а также физическими лицами</w:t>
      </w:r>
      <w:r>
        <w:rPr>
          <w:sz w:val="28"/>
          <w:szCs w:val="28"/>
        </w:rPr>
        <w:t xml:space="preserve">, не являющимися</w:t>
      </w:r>
      <w:r>
        <w:rPr>
          <w:sz w:val="28"/>
          <w:szCs w:val="28"/>
        </w:rPr>
        <w:t xml:space="preserve"> индивидуальными предпринимателями и применяющими специальный налоговый режим «Налог на профессиональный доход» далее субъекты предпринимательской деятельности</w:t>
      </w:r>
      <w:r>
        <w:rPr>
          <w:sz w:val="28"/>
          <w:szCs w:val="28"/>
        </w:rPr>
        <w:t xml:space="preserve"> (далее – субъекты разносной торговли)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Под разносной торговлей в данном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понимается предоставление услуг розничной торговли путем предоставления услуг разносчиками-продавцами, осуществляющих разносную торговлю с рук, из корзин и иных специальных приспособлений для демонстрации, удобства переноски и продажи товаров.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Отведение мест для р</w:t>
      </w:r>
      <w:r>
        <w:rPr>
          <w:sz w:val="28"/>
          <w:szCs w:val="28"/>
        </w:rPr>
        <w:t xml:space="preserve">азносн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торговл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на земельных участках, находящихся в государственной собственности, муниципальной собственности, а также на земельных участках, государственная собственность на которые не разграничена, </w:t>
      </w:r>
      <w:r>
        <w:rPr>
          <w:sz w:val="28"/>
          <w:szCs w:val="28"/>
        </w:rPr>
        <w:t xml:space="preserve">устанавливается администрацией города </w:t>
      </w:r>
      <w:r>
        <w:rPr>
          <w:sz w:val="28"/>
          <w:szCs w:val="28"/>
        </w:rPr>
        <w:t xml:space="preserve">настоящим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азносн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торговл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стационарном торговом объекте, в ином здании, строении, сооружении или на земельном участке, находящихся в частной собственности,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существл</w:t>
      </w:r>
      <w:r>
        <w:rPr>
          <w:sz w:val="28"/>
          <w:szCs w:val="28"/>
        </w:rPr>
        <w:t xml:space="preserve">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согласованию с правообладателем</w:t>
      </w:r>
      <w:r>
        <w:rPr>
          <w:sz w:val="28"/>
          <w:szCs w:val="28"/>
        </w:rPr>
        <w:t xml:space="preserve">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Порядок не применяется к отношениям, связанным с размещением нестационарных торговых объектов, предусмотренных Схемой размещения нестационарных торговых мест на территории </w:t>
      </w:r>
      <w:r>
        <w:rPr>
          <w:sz w:val="28"/>
          <w:szCs w:val="28"/>
        </w:rPr>
        <w:t xml:space="preserve">муниципального образования городской округ город Нижний Новгород</w:t>
      </w:r>
      <w:r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ярмарок, выставок-ярмарок.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Субъекты предпринимательской деятельности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осуществляющие разносную торговлю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обязаны соблюдать требования законодательства Российской Федерации о защите прав потребителей, законодательства Российской Ф</w:t>
      </w:r>
      <w:r>
        <w:rPr>
          <w:sz w:val="28"/>
          <w:szCs w:val="28"/>
        </w:rPr>
        <w:t xml:space="preserve">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иные предусмотренные законодательством Российской Федерации требования.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азносн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торговл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образования городской округ город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осуществляется</w:t>
      </w:r>
      <w:r>
        <w:rPr>
          <w:sz w:val="28"/>
          <w:szCs w:val="28"/>
        </w:rPr>
        <w:t xml:space="preserve"> в местах с высокой проходимостью граждан согласно приложению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</w:t>
      </w:r>
      <w:r>
        <w:rPr>
          <w:sz w:val="28"/>
          <w:szCs w:val="28"/>
        </w:rPr>
        <w:t xml:space="preserve"> к настоящему Порядку, на</w:t>
      </w:r>
      <w:r>
        <w:rPr>
          <w:sz w:val="28"/>
          <w:szCs w:val="28"/>
        </w:rPr>
        <w:t xml:space="preserve"> проезжей части улиц,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станци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метрополитена, аэропорт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, вокзал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, территори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расстоянии менее 100 метров от</w:t>
      </w:r>
      <w:r>
        <w:rPr>
          <w:sz w:val="28"/>
          <w:szCs w:val="28"/>
        </w:rPr>
        <w:t xml:space="preserve"> здани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государственных органов власти и управления, детских дошкольных и школьных учреждений.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Указ</w:t>
      </w:r>
      <w:r>
        <w:rPr>
          <w:sz w:val="28"/>
          <w:szCs w:val="28"/>
        </w:rPr>
        <w:t xml:space="preserve">анное расстояние определяется от внешней границы стен зданий государственных органов власти и управления, детских дошкольных и школьных учреждений по всему периметру здания по прямой линии без учета рельефа территории, искусственных и естественных преград.</w:t>
      </w:r>
      <w:bookmarkStart w:id="3" w:name="_GoBack"/>
      <w:r/>
      <w:bookmarkEnd w:id="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развития предпринимательства администрации города Нижнего Новгорода (далее – департамент предпринимательства)</w:t>
      </w:r>
      <w:r>
        <w:rPr>
          <w:sz w:val="28"/>
          <w:szCs w:val="28"/>
        </w:rPr>
        <w:t xml:space="preserve"> ведет реестр субъектов предпринимательской деятельности, осуществляющих разносную торговлю на территории города Нижнего Новгорода (далее – Реестр).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В Реестр включается следующая информация: наименование субъекта разносной торговли (наименование организации, ФИО физического лица, адресная привязка места осуществления разносной торговли, специализация, срок осуществления деятельности).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Для </w:t>
      </w:r>
      <w:r>
        <w:rPr>
          <w:sz w:val="28"/>
          <w:szCs w:val="28"/>
        </w:rPr>
        <w:t xml:space="preserve">включения в реестр субъект разносной торговли направляет в адрес департамента предпринимательства на адрес электронной почты: </w:t>
      </w:r>
      <w:r>
        <w:rPr>
          <w:sz w:val="28"/>
          <w:szCs w:val="28"/>
          <w:lang w:val="en-US"/>
        </w:rPr>
        <w:t xml:space="preserve">deppred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admgor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val="en-US"/>
        </w:rPr>
        <w:t xml:space="preserve">nnov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уведомление по форме приложения № 2 к настоящему Порядку о начале деятельности по разносной торговле.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11. Департамент предпринимательства в срок, не превышающий пяти рабочих дней со дня поступления уведомления включает информацию о субъекте разносной торговли в Реестр или отказывает во включении в Реестр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 Решение об отказе в</w:t>
      </w:r>
      <w:r>
        <w:rPr>
          <w:sz w:val="28"/>
          <w:szCs w:val="28"/>
        </w:rPr>
        <w:t xml:space="preserve">о включении субъекта разносной торговли в Реестр</w:t>
      </w:r>
      <w:r>
        <w:rPr>
          <w:sz w:val="28"/>
          <w:szCs w:val="28"/>
        </w:rPr>
        <w:t xml:space="preserve"> принимается в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неполно</w:t>
      </w:r>
      <w:r>
        <w:rPr>
          <w:sz w:val="28"/>
          <w:szCs w:val="28"/>
        </w:rPr>
        <w:t xml:space="preserve">й информации в соответствии с формой заявления или недостоверных сведений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несоответствия заявителя категориям, указанным в пункте 1 настоящего Порядка;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поступление заявления на разносную торговлю на территориях, указанных в </w:t>
      </w:r>
      <w:r>
        <w:rPr>
          <w:sz w:val="28"/>
          <w:szCs w:val="28"/>
        </w:rPr>
        <w:t xml:space="preserve">пункте 7</w:t>
      </w:r>
      <w:r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Порядк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заявленная специализация не может применяться в соответствии с действующим законодательством при разносной торговле.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13. Субъект разносной торговли уведомляется департамент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предпринимательства о принятом решении в течении семи рабочих дней со дня включения </w:t>
      </w:r>
      <w:r>
        <w:rPr>
          <w:sz w:val="28"/>
          <w:szCs w:val="28"/>
        </w:rPr>
        <w:t xml:space="preserve">(отказа во включении) </w:t>
      </w:r>
      <w:r>
        <w:rPr>
          <w:sz w:val="28"/>
          <w:szCs w:val="28"/>
        </w:rPr>
        <w:t xml:space="preserve">в реестр путем направления на адрес электронной почты, указанный в заявлении соответствующего уведомления.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14. Сведения, сформированные в соответствии с пунктом 11 настоящего Порядка и включенные в реестр, образуют реестровую запись о субъекте разносной торговли.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15. Изменения в реестровую запись о субъекте разносной торговли вносятся на основании уведомления субъекта предпринимательской деятельности, поступившего в адрес департамента 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срок, не превышающий пяти рабочих дней со дня поступления</w:t>
      </w:r>
      <w:r>
        <w:rPr>
          <w:sz w:val="28"/>
          <w:szCs w:val="28"/>
        </w:rPr>
        <w:t xml:space="preserve"> уведомления.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. Сведения, содержащиеся в Реестре, являются закрытыми для всеобщего ознакомления</w:t>
      </w:r>
      <w:r>
        <w:rPr>
          <w:sz w:val="28"/>
          <w:szCs w:val="28"/>
        </w:rPr>
        <w:t xml:space="preserve">, и предоставляются на основании запроса субъекта предпринимательской деятельности, осуществляющего разносную торговлю, или контрольно-надзорного органа в виде выписки</w:t>
      </w:r>
      <w:r>
        <w:rPr>
          <w:sz w:val="28"/>
          <w:szCs w:val="28"/>
        </w:rPr>
        <w:t xml:space="preserve">, подпис</w:t>
      </w:r>
      <w:r>
        <w:rPr>
          <w:sz w:val="28"/>
          <w:szCs w:val="28"/>
        </w:rPr>
        <w:t xml:space="preserve">анной</w:t>
      </w:r>
      <w:r>
        <w:rPr>
          <w:sz w:val="28"/>
          <w:szCs w:val="28"/>
        </w:rPr>
        <w:t xml:space="preserve"> усиленной квалифицированной электронной подписью лица, уполномоченного в установленном порядке действовать от имени </w:t>
      </w:r>
      <w:r>
        <w:rPr>
          <w:sz w:val="28"/>
          <w:szCs w:val="28"/>
        </w:rPr>
        <w:t xml:space="preserve">департамента предпринимательства</w:t>
      </w:r>
      <w:r>
        <w:rPr>
          <w:sz w:val="28"/>
          <w:szCs w:val="28"/>
        </w:rPr>
        <w:t xml:space="preserve">, и направляются </w:t>
      </w:r>
      <w:r>
        <w:rPr>
          <w:sz w:val="28"/>
          <w:szCs w:val="28"/>
        </w:rPr>
        <w:t xml:space="preserve">в срок не превышающий 10 рабочих дней со дня поступления запроса, на адреса электронной почты, указанные в запросе.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17. При поступлении от контрольно-надзорных органов информации о привлечении субъекта разносной торговли к административной ответственности за правонарушения в сфере </w:t>
      </w:r>
      <w:r>
        <w:rPr>
          <w:sz w:val="28"/>
          <w:szCs w:val="28"/>
        </w:rPr>
        <w:t xml:space="preserve">обеспечения санитарно-эпидемиологического благополучия населения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защит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прав потребителей, требовани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предъявляемы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законодательством Российской Федерации к продаже отдельных видов товаров</w:t>
      </w:r>
      <w:r>
        <w:rPr>
          <w:sz w:val="28"/>
          <w:szCs w:val="28"/>
        </w:rPr>
        <w:t xml:space="preserve">, департамент предпринимательства в срок, не превышающий 5 рабочих дней со дня поступления соответствующей информации, исключает соответствующую запись из реестра и направляет </w:t>
      </w:r>
      <w:r>
        <w:rPr>
          <w:sz w:val="28"/>
          <w:szCs w:val="28"/>
        </w:rPr>
        <w:t xml:space="preserve">субъект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разносной торговли </w:t>
      </w:r>
      <w:r>
        <w:rPr>
          <w:sz w:val="28"/>
          <w:szCs w:val="28"/>
        </w:rPr>
        <w:t xml:space="preserve">на адрес электронной почты, указанный в заявлении, соответствующее уведомление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bookmarkStart w:id="4" w:name="Par12"/>
      <w:r/>
      <w:bookmarkEnd w:id="4"/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 xml:space="preserve">определения мест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осуществления разносной торговли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образования городской округ город Нижний Новгород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Адреса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 установленные администрацией города для разносной торговли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9"/>
        <w:gridCol w:w="8964"/>
      </w:tblGrid>
      <w:tr>
        <w:tblPrEx/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89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</w:t>
            </w:r>
            <w:r>
              <w:rPr>
                <w:rFonts w:ascii="Calibri" w:hAnsi="Calibri"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54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89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Совнаркомовская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541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89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Нижне-Волжская набережная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541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89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Пл. Маркина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541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89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Рождественская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541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89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Верхне-Волжская набережная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541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89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Набережная Федоровского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541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89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Нижегородского Кремля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541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89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Минина и Пожарского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541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89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Большая Покровская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541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89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Пл. Максима Горького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widowControl w:val="off"/>
      </w:pPr>
      <w:r/>
      <w:r/>
    </w:p>
    <w:p>
      <w:pPr>
        <w:ind w:left="4820"/>
        <w:widowControl w:val="off"/>
        <w:rPr>
          <w:sz w:val="28"/>
          <w:szCs w:val="28"/>
        </w:rPr>
      </w:pPr>
      <w:r>
        <w:rPr>
          <w:sz w:val="24"/>
          <w:szCs w:val="24"/>
        </w:rPr>
        <w:br w:type="page" w:clear="all"/>
      </w: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порядку определения мест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осуществления разносной торговли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образования городской округ город Нижний Новгород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right"/>
        <w:widowControl w:val="off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95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962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Директору департамента развития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962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предпринимательства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962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Нижнего Новгорода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962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включении в реестр субъектов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предпринимательской деятельности, осуществляющих разносную</w:t>
      </w:r>
      <w:r>
        <w:rPr>
          <w:sz w:val="26"/>
          <w:szCs w:val="26"/>
        </w:rPr>
        <w:t xml:space="preserve"> торговл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образования городской округ город Нижний Новгород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___________________________________________________________________</w:t>
      </w:r>
      <w:r>
        <w:rPr>
          <w:sz w:val="24"/>
          <w:szCs w:val="24"/>
        </w:rPr>
        <w:t xml:space="preserve">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(для юридических лиц - полное наименование, организационно-правовая форма, сведения о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jc w:val="both"/>
        <w:rPr>
          <w:u w:val="single"/>
        </w:rPr>
      </w:pPr>
      <w:r>
        <w:rPr>
          <w:u w:val="single"/>
        </w:rPr>
        <w:t xml:space="preserve">______________________________________________________________________________________</w:t>
      </w:r>
      <w:r>
        <w:rPr>
          <w:u w:val="single"/>
        </w:rPr>
        <w:t xml:space="preserve">____________</w:t>
      </w:r>
      <w:r>
        <w:rPr>
          <w:u w:val="single"/>
        </w:rPr>
      </w:r>
      <w:r>
        <w:rPr>
          <w:u w:val="single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государственной регистрации; для физических лиц - фамилия, имя, отчество, паспортные данные, ИНН)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</w:t>
      </w:r>
      <w:r>
        <w:rPr>
          <w:sz w:val="24"/>
          <w:szCs w:val="24"/>
        </w:rPr>
        <w:t xml:space="preserve">___________</w:t>
      </w:r>
      <w:r>
        <w:rPr>
          <w:sz w:val="24"/>
          <w:szCs w:val="24"/>
        </w:rPr>
        <w:t xml:space="preserve">______ (далее именуется – заявитель)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заявителя______________________________________________________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i/>
          <w:sz w:val="16"/>
          <w:szCs w:val="16"/>
        </w:rPr>
      </w:pPr>
      <w:r>
        <w:t xml:space="preserve">                                                  </w:t>
      </w:r>
      <w:r>
        <w:rPr>
          <w:sz w:val="16"/>
          <w:szCs w:val="16"/>
        </w:rPr>
        <w:t xml:space="preserve">(местонахождение юридического лица; место регистрации физического лица)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пециализация </w:t>
      </w:r>
      <w:r>
        <w:rPr>
          <w:sz w:val="26"/>
          <w:szCs w:val="26"/>
        </w:rPr>
        <w:t xml:space="preserve">субъекта разносной торговли 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ведения деятельности субъекта разносной торговли__________________________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дресные ориентиры, площадь места </w:t>
      </w:r>
      <w:r>
        <w:rPr>
          <w:sz w:val="26"/>
          <w:szCs w:val="26"/>
        </w:rPr>
        <w:t xml:space="preserve">ведения деятельности субъекта разносной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Торговли 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 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электронный почты:____________________________________________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  ___________________               Дата ___________________20____г.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Предоставляю согласие </w:t>
      </w:r>
      <w:r>
        <w:rPr>
          <w:sz w:val="26"/>
          <w:szCs w:val="26"/>
        </w:rPr>
        <w:t xml:space="preserve">на обработку (включая сбор, запись, систематизацию, накопление, хранение, уточнение (обновление, изменение), извлечение, использование, блокирование, удаление) персональных данных, включая размещение в информационно-телекоммуникационной сети Интернет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 заявителя _______________________/_________________________________/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расшифровка подписи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footerReference w:type="default" r:id="rId11"/>
      <w:footnotePr/>
      <w:endnotePr/>
      <w:type w:val="continuous"/>
      <w:pgSz w:w="11907" w:h="16834" w:orient="portrait"/>
      <w:pgMar w:top="993" w:right="568" w:bottom="817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right"/>
    </w:pPr>
    <w:r/>
    <w:r/>
  </w:p>
  <w:p>
    <w:pPr>
      <w:pStyle w:val="9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7682661"/>
      <w:docPartObj>
        <w:docPartGallery w:val="Page Numbers (Top of Page)"/>
        <w:docPartUnique w:val="true"/>
      </w:docPartObj>
      <w:rPr/>
    </w:sdtPr>
    <w:sdtContent>
      <w:p>
        <w:pPr>
          <w:pStyle w:val="926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4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9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7"/>
  </w:num>
  <w:num w:numId="11">
    <w:abstractNumId w:val="3"/>
  </w:num>
  <w:num w:numId="12">
    <w:abstractNumId w:val="19"/>
  </w:num>
  <w:num w:numId="13">
    <w:abstractNumId w:val="12"/>
  </w:num>
  <w:num w:numId="14">
    <w:abstractNumId w:val="6"/>
  </w:num>
  <w:num w:numId="15">
    <w:abstractNumId w:val="14"/>
  </w:num>
  <w:num w:numId="16">
    <w:abstractNumId w:val="4"/>
  </w:num>
  <w:num w:numId="17">
    <w:abstractNumId w:val="15"/>
  </w:num>
  <w:num w:numId="18">
    <w:abstractNumId w:val="16"/>
  </w:num>
  <w:num w:numId="19">
    <w:abstractNumId w:val="11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910"/>
    <w:link w:val="904"/>
    <w:uiPriority w:val="9"/>
    <w:rPr>
      <w:rFonts w:ascii="Arial" w:hAnsi="Arial" w:eastAsia="Arial" w:cs="Arial"/>
      <w:sz w:val="40"/>
      <w:szCs w:val="40"/>
    </w:rPr>
  </w:style>
  <w:style w:type="character" w:styleId="736">
    <w:name w:val="Heading 2 Char"/>
    <w:basedOn w:val="910"/>
    <w:link w:val="905"/>
    <w:uiPriority w:val="9"/>
    <w:rPr>
      <w:rFonts w:ascii="Arial" w:hAnsi="Arial" w:eastAsia="Arial" w:cs="Arial"/>
      <w:sz w:val="34"/>
    </w:rPr>
  </w:style>
  <w:style w:type="character" w:styleId="737">
    <w:name w:val="Heading 3 Char"/>
    <w:basedOn w:val="910"/>
    <w:link w:val="906"/>
    <w:uiPriority w:val="9"/>
    <w:rPr>
      <w:rFonts w:ascii="Arial" w:hAnsi="Arial" w:eastAsia="Arial" w:cs="Arial"/>
      <w:sz w:val="30"/>
      <w:szCs w:val="30"/>
    </w:rPr>
  </w:style>
  <w:style w:type="character" w:styleId="738">
    <w:name w:val="Heading 4 Char"/>
    <w:basedOn w:val="910"/>
    <w:link w:val="907"/>
    <w:uiPriority w:val="9"/>
    <w:rPr>
      <w:rFonts w:ascii="Arial" w:hAnsi="Arial" w:eastAsia="Arial" w:cs="Arial"/>
      <w:b/>
      <w:bCs/>
      <w:sz w:val="26"/>
      <w:szCs w:val="26"/>
    </w:rPr>
  </w:style>
  <w:style w:type="character" w:styleId="739">
    <w:name w:val="Heading 5 Char"/>
    <w:basedOn w:val="910"/>
    <w:link w:val="908"/>
    <w:uiPriority w:val="9"/>
    <w:rPr>
      <w:rFonts w:ascii="Arial" w:hAnsi="Arial" w:eastAsia="Arial" w:cs="Arial"/>
      <w:b/>
      <w:bCs/>
      <w:sz w:val="24"/>
      <w:szCs w:val="24"/>
    </w:rPr>
  </w:style>
  <w:style w:type="character" w:styleId="740">
    <w:name w:val="Heading 6 Char"/>
    <w:basedOn w:val="910"/>
    <w:link w:val="909"/>
    <w:uiPriority w:val="9"/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3"/>
    <w:next w:val="90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10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3"/>
    <w:next w:val="903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10"/>
    <w:link w:val="743"/>
    <w:uiPriority w:val="9"/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3"/>
    <w:next w:val="903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10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3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3"/>
    <w:next w:val="903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basedOn w:val="910"/>
    <w:link w:val="749"/>
    <w:uiPriority w:val="10"/>
    <w:rPr>
      <w:sz w:val="48"/>
      <w:szCs w:val="48"/>
    </w:rPr>
  </w:style>
  <w:style w:type="paragraph" w:styleId="751">
    <w:name w:val="Subtitle"/>
    <w:basedOn w:val="903"/>
    <w:next w:val="903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basedOn w:val="910"/>
    <w:link w:val="751"/>
    <w:uiPriority w:val="11"/>
    <w:rPr>
      <w:sz w:val="24"/>
      <w:szCs w:val="24"/>
    </w:rPr>
  </w:style>
  <w:style w:type="paragraph" w:styleId="753">
    <w:name w:val="Quote"/>
    <w:basedOn w:val="903"/>
    <w:next w:val="903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3"/>
    <w:next w:val="903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character" w:styleId="757">
    <w:name w:val="Header Char"/>
    <w:basedOn w:val="910"/>
    <w:link w:val="926"/>
    <w:uiPriority w:val="99"/>
  </w:style>
  <w:style w:type="character" w:styleId="758">
    <w:name w:val="Footer Char"/>
    <w:basedOn w:val="910"/>
    <w:link w:val="928"/>
    <w:uiPriority w:val="99"/>
  </w:style>
  <w:style w:type="character" w:styleId="759">
    <w:name w:val="Caption Char"/>
    <w:basedOn w:val="910"/>
    <w:link w:val="917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9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4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10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10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paragraph" w:styleId="904">
    <w:name w:val="Heading 1"/>
    <w:basedOn w:val="903"/>
    <w:next w:val="903"/>
    <w:qFormat/>
    <w:pPr>
      <w:ind w:firstLine="426"/>
      <w:jc w:val="both"/>
      <w:keepNext/>
      <w:outlineLvl w:val="0"/>
    </w:pPr>
    <w:rPr>
      <w:sz w:val="28"/>
    </w:rPr>
  </w:style>
  <w:style w:type="paragraph" w:styleId="905">
    <w:name w:val="Heading 2"/>
    <w:basedOn w:val="903"/>
    <w:next w:val="903"/>
    <w:qFormat/>
    <w:pPr>
      <w:keepNext/>
      <w:outlineLvl w:val="1"/>
    </w:pPr>
    <w:rPr>
      <w:sz w:val="28"/>
    </w:rPr>
  </w:style>
  <w:style w:type="paragraph" w:styleId="906">
    <w:name w:val="Heading 3"/>
    <w:basedOn w:val="903"/>
    <w:next w:val="903"/>
    <w:qFormat/>
    <w:pPr>
      <w:jc w:val="both"/>
      <w:keepNext/>
      <w:outlineLvl w:val="2"/>
    </w:pPr>
    <w:rPr>
      <w:sz w:val="28"/>
    </w:rPr>
  </w:style>
  <w:style w:type="paragraph" w:styleId="907">
    <w:name w:val="Heading 4"/>
    <w:basedOn w:val="903"/>
    <w:next w:val="903"/>
    <w:qFormat/>
    <w:pPr>
      <w:ind w:firstLine="851"/>
      <w:keepNext/>
      <w:outlineLvl w:val="3"/>
    </w:pPr>
    <w:rPr>
      <w:sz w:val="28"/>
    </w:rPr>
  </w:style>
  <w:style w:type="paragraph" w:styleId="908">
    <w:name w:val="Heading 5"/>
    <w:basedOn w:val="903"/>
    <w:next w:val="903"/>
    <w:qFormat/>
    <w:pPr>
      <w:keepNext/>
      <w:outlineLvl w:val="4"/>
    </w:pPr>
    <w:rPr>
      <w:sz w:val="24"/>
    </w:rPr>
  </w:style>
  <w:style w:type="paragraph" w:styleId="909">
    <w:name w:val="Heading 6"/>
    <w:basedOn w:val="903"/>
    <w:next w:val="903"/>
    <w:qFormat/>
    <w:pPr>
      <w:jc w:val="center"/>
      <w:keepNext/>
      <w:outlineLvl w:val="5"/>
    </w:pPr>
    <w:rPr>
      <w:b/>
      <w:sz w:val="44"/>
    </w:rPr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paragraph" w:styleId="913">
    <w:name w:val="Body Text"/>
    <w:basedOn w:val="903"/>
    <w:pPr>
      <w:jc w:val="both"/>
    </w:pPr>
    <w:rPr>
      <w:sz w:val="28"/>
    </w:rPr>
  </w:style>
  <w:style w:type="paragraph" w:styleId="914">
    <w:name w:val="Body Text Indent"/>
    <w:basedOn w:val="903"/>
    <w:pPr>
      <w:ind w:firstLine="567"/>
    </w:pPr>
    <w:rPr>
      <w:sz w:val="28"/>
    </w:rPr>
  </w:style>
  <w:style w:type="paragraph" w:styleId="915">
    <w:name w:val="Body Text Indent 2"/>
    <w:basedOn w:val="903"/>
    <w:pPr>
      <w:ind w:firstLine="851"/>
      <w:jc w:val="both"/>
    </w:pPr>
    <w:rPr>
      <w:sz w:val="28"/>
    </w:rPr>
  </w:style>
  <w:style w:type="paragraph" w:styleId="916">
    <w:name w:val="Body Text Indent 3"/>
    <w:basedOn w:val="903"/>
    <w:pPr>
      <w:ind w:firstLine="851"/>
    </w:pPr>
    <w:rPr>
      <w:sz w:val="28"/>
      <w:lang w:val="en-US"/>
    </w:rPr>
  </w:style>
  <w:style w:type="paragraph" w:styleId="917">
    <w:name w:val="Caption"/>
    <w:basedOn w:val="903"/>
    <w:next w:val="903"/>
    <w:link w:val="759"/>
    <w:qFormat/>
    <w:pPr>
      <w:jc w:val="center"/>
    </w:pPr>
    <w:rPr>
      <w:b/>
      <w:sz w:val="32"/>
    </w:rPr>
  </w:style>
  <w:style w:type="paragraph" w:styleId="918">
    <w:name w:val="Block Text"/>
    <w:basedOn w:val="903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table" w:styleId="919">
    <w:name w:val="Table Grid"/>
    <w:basedOn w:val="911"/>
    <w:uiPriority w:val="39"/>
    <w:pPr>
      <w:ind w:firstLine="709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0" w:customStyle="1">
    <w:name w:val="Date_num"/>
    <w:basedOn w:val="910"/>
  </w:style>
  <w:style w:type="character" w:styleId="921">
    <w:name w:val="Placeholder Text"/>
    <w:basedOn w:val="910"/>
    <w:uiPriority w:val="99"/>
    <w:semiHidden/>
    <w:rPr>
      <w:color w:val="808080"/>
    </w:rPr>
  </w:style>
  <w:style w:type="paragraph" w:styleId="922" w:customStyle="1">
    <w:name w:val="HeadDoc"/>
    <w:link w:val="923"/>
    <w:pPr>
      <w:jc w:val="both"/>
      <w:keepLines/>
    </w:pPr>
    <w:rPr>
      <w:sz w:val="28"/>
    </w:rPr>
  </w:style>
  <w:style w:type="character" w:styleId="923" w:customStyle="1">
    <w:name w:val="HeadDoc Знак"/>
    <w:basedOn w:val="910"/>
    <w:link w:val="922"/>
    <w:rPr>
      <w:sz w:val="28"/>
    </w:rPr>
  </w:style>
  <w:style w:type="paragraph" w:styleId="924">
    <w:name w:val="Balloon Text"/>
    <w:basedOn w:val="903"/>
    <w:link w:val="925"/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basedOn w:val="910"/>
    <w:link w:val="924"/>
    <w:rPr>
      <w:rFonts w:ascii="Segoe UI" w:hAnsi="Segoe UI" w:cs="Segoe UI"/>
      <w:sz w:val="18"/>
      <w:szCs w:val="18"/>
    </w:rPr>
  </w:style>
  <w:style w:type="paragraph" w:styleId="926">
    <w:name w:val="Header"/>
    <w:basedOn w:val="903"/>
    <w:link w:val="927"/>
    <w:uiPriority w:val="99"/>
    <w:pPr>
      <w:tabs>
        <w:tab w:val="center" w:pos="4677" w:leader="none"/>
        <w:tab w:val="right" w:pos="9355" w:leader="none"/>
      </w:tabs>
    </w:pPr>
  </w:style>
  <w:style w:type="character" w:styleId="927" w:customStyle="1">
    <w:name w:val="Верхний колонтитул Знак"/>
    <w:basedOn w:val="910"/>
    <w:link w:val="926"/>
    <w:uiPriority w:val="99"/>
  </w:style>
  <w:style w:type="paragraph" w:styleId="928">
    <w:name w:val="Footer"/>
    <w:basedOn w:val="903"/>
    <w:link w:val="929"/>
    <w:uiPriority w:val="99"/>
    <w:pPr>
      <w:tabs>
        <w:tab w:val="center" w:pos="4677" w:leader="none"/>
        <w:tab w:val="right" w:pos="9355" w:leader="none"/>
      </w:tabs>
    </w:pPr>
  </w:style>
  <w:style w:type="character" w:styleId="929" w:customStyle="1">
    <w:name w:val="Нижний колонтитул Знак"/>
    <w:basedOn w:val="910"/>
    <w:link w:val="928"/>
    <w:uiPriority w:val="99"/>
  </w:style>
  <w:style w:type="paragraph" w:styleId="930" w:customStyle="1">
    <w:name w:val="ConsPlusNormal"/>
    <w:pPr>
      <w:widowControl w:val="off"/>
    </w:pPr>
    <w:rPr>
      <w:rFonts w:ascii="Calibri" w:hAnsi="Calibri"/>
      <w:sz w:val="22"/>
    </w:rPr>
  </w:style>
  <w:style w:type="character" w:styleId="931" w:customStyle="1">
    <w:name w:val="pt-a0-000023"/>
    <w:basedOn w:val="91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>
          <w:pPr>
            <w:pStyle w:val="1598"/>
          </w:pPr>
          <w:r>
            <w:rPr>
              <w:rStyle w:val="1582"/>
            </w:rPr>
            <w:t xml:space="preserve">Место для ввода текста.</w:t>
          </w:r>
          <w:r/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>
          <w:pPr>
            <w:pStyle w:val="1606"/>
          </w:pPr>
          <w:r>
            <w:rPr>
              <w:rStyle w:val="1585"/>
              <w:sz w:val="28"/>
              <w:szCs w:val="28"/>
              <w:lang w:val="en-US"/>
            </w:rPr>
            <w:t xml:space="preserve">_____</w:t>
          </w:r>
          <w:r/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>
          <w:pPr>
            <w:pStyle w:val="1609"/>
          </w:pPr>
          <w:r>
            <w:rPr>
              <w:rStyle w:val="1585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00">
    <w:name w:val="Heading 1"/>
    <w:basedOn w:val="1578"/>
    <w:next w:val="1578"/>
    <w:link w:val="14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01">
    <w:name w:val="Heading 1 Char"/>
    <w:basedOn w:val="1579"/>
    <w:link w:val="1400"/>
    <w:uiPriority w:val="9"/>
    <w:rPr>
      <w:rFonts w:ascii="Arial" w:hAnsi="Arial" w:eastAsia="Arial" w:cs="Arial"/>
      <w:sz w:val="40"/>
      <w:szCs w:val="40"/>
    </w:rPr>
  </w:style>
  <w:style w:type="paragraph" w:styleId="1402">
    <w:name w:val="Heading 2"/>
    <w:basedOn w:val="1578"/>
    <w:next w:val="1578"/>
    <w:link w:val="14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03">
    <w:name w:val="Heading 2 Char"/>
    <w:basedOn w:val="1579"/>
    <w:link w:val="1402"/>
    <w:uiPriority w:val="9"/>
    <w:rPr>
      <w:rFonts w:ascii="Arial" w:hAnsi="Arial" w:eastAsia="Arial" w:cs="Arial"/>
      <w:sz w:val="34"/>
    </w:rPr>
  </w:style>
  <w:style w:type="paragraph" w:styleId="1404">
    <w:name w:val="Heading 3"/>
    <w:basedOn w:val="1578"/>
    <w:next w:val="1578"/>
    <w:link w:val="14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05">
    <w:name w:val="Heading 3 Char"/>
    <w:basedOn w:val="1579"/>
    <w:link w:val="1404"/>
    <w:uiPriority w:val="9"/>
    <w:rPr>
      <w:rFonts w:ascii="Arial" w:hAnsi="Arial" w:eastAsia="Arial" w:cs="Arial"/>
      <w:sz w:val="30"/>
      <w:szCs w:val="30"/>
    </w:rPr>
  </w:style>
  <w:style w:type="paragraph" w:styleId="1406">
    <w:name w:val="Heading 4"/>
    <w:basedOn w:val="1578"/>
    <w:next w:val="1578"/>
    <w:link w:val="14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07">
    <w:name w:val="Heading 4 Char"/>
    <w:basedOn w:val="1579"/>
    <w:link w:val="1406"/>
    <w:uiPriority w:val="9"/>
    <w:rPr>
      <w:rFonts w:ascii="Arial" w:hAnsi="Arial" w:eastAsia="Arial" w:cs="Arial"/>
      <w:b/>
      <w:bCs/>
      <w:sz w:val="26"/>
      <w:szCs w:val="26"/>
    </w:rPr>
  </w:style>
  <w:style w:type="paragraph" w:styleId="1408">
    <w:name w:val="Heading 5"/>
    <w:basedOn w:val="1578"/>
    <w:next w:val="1578"/>
    <w:link w:val="14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09">
    <w:name w:val="Heading 5 Char"/>
    <w:basedOn w:val="1579"/>
    <w:link w:val="1408"/>
    <w:uiPriority w:val="9"/>
    <w:rPr>
      <w:rFonts w:ascii="Arial" w:hAnsi="Arial" w:eastAsia="Arial" w:cs="Arial"/>
      <w:b/>
      <w:bCs/>
      <w:sz w:val="24"/>
      <w:szCs w:val="24"/>
    </w:rPr>
  </w:style>
  <w:style w:type="paragraph" w:styleId="1410">
    <w:name w:val="Heading 6"/>
    <w:basedOn w:val="1578"/>
    <w:next w:val="1578"/>
    <w:link w:val="14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11">
    <w:name w:val="Heading 6 Char"/>
    <w:basedOn w:val="1579"/>
    <w:link w:val="1410"/>
    <w:uiPriority w:val="9"/>
    <w:rPr>
      <w:rFonts w:ascii="Arial" w:hAnsi="Arial" w:eastAsia="Arial" w:cs="Arial"/>
      <w:b/>
      <w:bCs/>
      <w:sz w:val="22"/>
      <w:szCs w:val="22"/>
    </w:rPr>
  </w:style>
  <w:style w:type="paragraph" w:styleId="1412">
    <w:name w:val="Heading 7"/>
    <w:basedOn w:val="1578"/>
    <w:next w:val="1578"/>
    <w:link w:val="14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13">
    <w:name w:val="Heading 7 Char"/>
    <w:basedOn w:val="1579"/>
    <w:link w:val="14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14">
    <w:name w:val="Heading 8"/>
    <w:basedOn w:val="1578"/>
    <w:next w:val="1578"/>
    <w:link w:val="14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15">
    <w:name w:val="Heading 8 Char"/>
    <w:basedOn w:val="1579"/>
    <w:link w:val="1414"/>
    <w:uiPriority w:val="9"/>
    <w:rPr>
      <w:rFonts w:ascii="Arial" w:hAnsi="Arial" w:eastAsia="Arial" w:cs="Arial"/>
      <w:i/>
      <w:iCs/>
      <w:sz w:val="22"/>
      <w:szCs w:val="22"/>
    </w:rPr>
  </w:style>
  <w:style w:type="paragraph" w:styleId="1416">
    <w:name w:val="Heading 9"/>
    <w:basedOn w:val="1578"/>
    <w:next w:val="1578"/>
    <w:link w:val="14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17">
    <w:name w:val="Heading 9 Char"/>
    <w:basedOn w:val="1579"/>
    <w:link w:val="1416"/>
    <w:uiPriority w:val="9"/>
    <w:rPr>
      <w:rFonts w:ascii="Arial" w:hAnsi="Arial" w:eastAsia="Arial" w:cs="Arial"/>
      <w:i/>
      <w:iCs/>
      <w:sz w:val="21"/>
      <w:szCs w:val="21"/>
    </w:rPr>
  </w:style>
  <w:style w:type="paragraph" w:styleId="1418">
    <w:name w:val="List Paragraph"/>
    <w:basedOn w:val="1578"/>
    <w:uiPriority w:val="34"/>
    <w:qFormat/>
    <w:pPr>
      <w:contextualSpacing/>
      <w:ind w:left="720"/>
    </w:pPr>
  </w:style>
  <w:style w:type="paragraph" w:styleId="1419">
    <w:name w:val="No Spacing"/>
    <w:uiPriority w:val="1"/>
    <w:qFormat/>
    <w:pPr>
      <w:spacing w:before="0" w:after="0" w:line="240" w:lineRule="auto"/>
    </w:pPr>
  </w:style>
  <w:style w:type="paragraph" w:styleId="1420">
    <w:name w:val="Title"/>
    <w:basedOn w:val="1578"/>
    <w:next w:val="1578"/>
    <w:link w:val="14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21">
    <w:name w:val="Title Char"/>
    <w:basedOn w:val="1579"/>
    <w:link w:val="1420"/>
    <w:uiPriority w:val="10"/>
    <w:rPr>
      <w:sz w:val="48"/>
      <w:szCs w:val="48"/>
    </w:rPr>
  </w:style>
  <w:style w:type="paragraph" w:styleId="1422">
    <w:name w:val="Subtitle"/>
    <w:basedOn w:val="1578"/>
    <w:next w:val="1578"/>
    <w:link w:val="1423"/>
    <w:uiPriority w:val="11"/>
    <w:qFormat/>
    <w:pPr>
      <w:spacing w:before="200" w:after="200"/>
    </w:pPr>
    <w:rPr>
      <w:sz w:val="24"/>
      <w:szCs w:val="24"/>
    </w:rPr>
  </w:style>
  <w:style w:type="character" w:styleId="1423">
    <w:name w:val="Subtitle Char"/>
    <w:basedOn w:val="1579"/>
    <w:link w:val="1422"/>
    <w:uiPriority w:val="11"/>
    <w:rPr>
      <w:sz w:val="24"/>
      <w:szCs w:val="24"/>
    </w:rPr>
  </w:style>
  <w:style w:type="paragraph" w:styleId="1424">
    <w:name w:val="Quote"/>
    <w:basedOn w:val="1578"/>
    <w:next w:val="1578"/>
    <w:link w:val="1425"/>
    <w:uiPriority w:val="29"/>
    <w:qFormat/>
    <w:pPr>
      <w:ind w:left="720" w:right="720"/>
    </w:pPr>
    <w:rPr>
      <w:i/>
    </w:rPr>
  </w:style>
  <w:style w:type="character" w:styleId="1425">
    <w:name w:val="Quote Char"/>
    <w:link w:val="1424"/>
    <w:uiPriority w:val="29"/>
    <w:rPr>
      <w:i/>
    </w:rPr>
  </w:style>
  <w:style w:type="paragraph" w:styleId="1426">
    <w:name w:val="Intense Quote"/>
    <w:basedOn w:val="1578"/>
    <w:next w:val="1578"/>
    <w:link w:val="14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27">
    <w:name w:val="Intense Quote Char"/>
    <w:link w:val="1426"/>
    <w:uiPriority w:val="30"/>
    <w:rPr>
      <w:i/>
    </w:rPr>
  </w:style>
  <w:style w:type="paragraph" w:styleId="1428">
    <w:name w:val="Header"/>
    <w:basedOn w:val="1578"/>
    <w:link w:val="14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9">
    <w:name w:val="Header Char"/>
    <w:basedOn w:val="1579"/>
    <w:link w:val="1428"/>
    <w:uiPriority w:val="99"/>
  </w:style>
  <w:style w:type="paragraph" w:styleId="1430">
    <w:name w:val="Footer"/>
    <w:basedOn w:val="1578"/>
    <w:link w:val="14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1">
    <w:name w:val="Footer Char"/>
    <w:basedOn w:val="1579"/>
    <w:link w:val="1430"/>
    <w:uiPriority w:val="99"/>
  </w:style>
  <w:style w:type="paragraph" w:styleId="1432">
    <w:name w:val="Caption"/>
    <w:basedOn w:val="1578"/>
    <w:next w:val="1578"/>
    <w:link w:val="14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33">
    <w:name w:val="Caption Char"/>
    <w:basedOn w:val="1579"/>
    <w:link w:val="1432"/>
    <w:uiPriority w:val="35"/>
    <w:rPr>
      <w:b/>
      <w:bCs/>
      <w:color w:val="4f81bd" w:themeColor="accent1"/>
      <w:sz w:val="18"/>
      <w:szCs w:val="18"/>
    </w:rPr>
  </w:style>
  <w:style w:type="table" w:styleId="1434">
    <w:name w:val="Table Grid"/>
    <w:basedOn w:val="15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5">
    <w:name w:val="Table Grid Light"/>
    <w:basedOn w:val="15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6">
    <w:name w:val="Plain Table 1"/>
    <w:basedOn w:val="15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7">
    <w:name w:val="Plain Table 2"/>
    <w:basedOn w:val="15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8">
    <w:name w:val="Plain Table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9">
    <w:name w:val="Plain Table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>
    <w:name w:val="Plain Table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41">
    <w:name w:val="Grid Table 1 Light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>
    <w:name w:val="Grid Table 1 Light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Grid Table 1 Light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Grid Table 1 Light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Grid Table 1 Light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Grid Table 1 Light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Grid Table 1 Light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Grid Table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>
    <w:name w:val="Grid Table 2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>
    <w:name w:val="Grid Table 2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>
    <w:name w:val="Grid Table 2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Grid Table 2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Grid Table 2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>
    <w:name w:val="Grid Table 2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>
    <w:name w:val="Grid Table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>
    <w:name w:val="Grid Table 3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>
    <w:name w:val="Grid Table 3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>
    <w:name w:val="Grid Table 3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>
    <w:name w:val="Grid Table 3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>
    <w:name w:val="Grid Table 3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>
    <w:name w:val="Grid Table 3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>
    <w:name w:val="Grid Table 4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63">
    <w:name w:val="Grid Table 4 - Accent 1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64">
    <w:name w:val="Grid Table 4 - Accent 2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65">
    <w:name w:val="Grid Table 4 - Accent 3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66">
    <w:name w:val="Grid Table 4 - Accent 4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67">
    <w:name w:val="Grid Table 4 - Accent 5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68">
    <w:name w:val="Grid Table 4 - Accent 6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69">
    <w:name w:val="Grid Table 5 Dark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70">
    <w:name w:val="Grid Table 5 Dark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471">
    <w:name w:val="Grid Table 5 Dark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72">
    <w:name w:val="Grid Table 5 Dark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73">
    <w:name w:val="Grid Table 5 Dark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74">
    <w:name w:val="Grid Table 5 Dark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475">
    <w:name w:val="Grid Table 5 Dark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76">
    <w:name w:val="Grid Table 6 Colorful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77">
    <w:name w:val="Grid Table 6 Colorful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78">
    <w:name w:val="Grid Table 6 Colorful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79">
    <w:name w:val="Grid Table 6 Colorful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0">
    <w:name w:val="Grid Table 6 Colorful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1">
    <w:name w:val="Grid Table 6 Colorful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2">
    <w:name w:val="Grid Table 6 Colorful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3">
    <w:name w:val="Grid Table 7 Colorful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>
    <w:name w:val="Grid Table 7 Colorful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>
    <w:name w:val="Grid Table 7 Colorful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>
    <w:name w:val="Grid Table 7 Colorful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>
    <w:name w:val="Grid Table 7 Colorful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>
    <w:name w:val="Grid Table 7 Colorful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>
    <w:name w:val="Grid Table 7 Colorful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>
    <w:name w:val="List Table 1 Light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>
    <w:name w:val="List Table 1 Light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>
    <w:name w:val="List Table 1 Light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>
    <w:name w:val="List Table 1 Light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>
    <w:name w:val="List Table 1 Light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>
    <w:name w:val="List Table 1 Light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>
    <w:name w:val="List Table 1 Light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>
    <w:name w:val="List Table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98">
    <w:name w:val="List Table 2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99">
    <w:name w:val="List Table 2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00">
    <w:name w:val="List Table 2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01">
    <w:name w:val="List Table 2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02">
    <w:name w:val="List Table 2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03">
    <w:name w:val="List Table 2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04">
    <w:name w:val="List Table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>
    <w:name w:val="List Table 3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List Table 3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>
    <w:name w:val="List Table 3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List Table 3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List Table 3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List Table 3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4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4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4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4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4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4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5 Dark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9">
    <w:name w:val="List Table 5 Dark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0">
    <w:name w:val="List Table 5 Dark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1">
    <w:name w:val="List Table 5 Dark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2">
    <w:name w:val="List Table 5 Dark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3">
    <w:name w:val="List Table 5 Dark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4">
    <w:name w:val="List Table 5 Dark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5">
    <w:name w:val="List Table 6 Colorful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26">
    <w:name w:val="List Table 6 Colorful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27">
    <w:name w:val="List Table 6 Colorful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28">
    <w:name w:val="List Table 6 Colorful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29">
    <w:name w:val="List Table 6 Colorful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30">
    <w:name w:val="List Table 6 Colorful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31">
    <w:name w:val="List Table 6 Colorful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32">
    <w:name w:val="List Table 7 Colorful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33">
    <w:name w:val="List Table 7 Colorful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534">
    <w:name w:val="List Table 7 Colorful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35">
    <w:name w:val="List Table 7 Colorful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36">
    <w:name w:val="List Table 7 Colorful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37">
    <w:name w:val="List Table 7 Colorful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38">
    <w:name w:val="List Table 7 Colorful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9">
    <w:name w:val="Lined - Accent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0">
    <w:name w:val="Lined - Accent 1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1">
    <w:name w:val="Lined - Accent 2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2">
    <w:name w:val="Lined - Accent 3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43">
    <w:name w:val="Lined - Accent 4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44">
    <w:name w:val="Lined - Accent 5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45">
    <w:name w:val="Lined - Accent 6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46">
    <w:name w:val="Bordered &amp; Lined - Accent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7">
    <w:name w:val="Bordered &amp; Lined - Accent 1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8">
    <w:name w:val="Bordered &amp; Lined - Accent 2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9">
    <w:name w:val="Bordered &amp; Lined - Accent 3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0">
    <w:name w:val="Bordered &amp; Lined - Accent 4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51">
    <w:name w:val="Bordered &amp; Lined - Accent 5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52">
    <w:name w:val="Bordered &amp; Lined - Accent 6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53">
    <w:name w:val="Bordered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54">
    <w:name w:val="Bordered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55">
    <w:name w:val="Bordered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56">
    <w:name w:val="Bordered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57">
    <w:name w:val="Bordered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58">
    <w:name w:val="Bordered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59">
    <w:name w:val="Bordered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60">
    <w:name w:val="Hyperlink"/>
    <w:uiPriority w:val="99"/>
    <w:unhideWhenUsed/>
    <w:rPr>
      <w:color w:val="0000ff" w:themeColor="hyperlink"/>
      <w:u w:val="single"/>
    </w:rPr>
  </w:style>
  <w:style w:type="paragraph" w:styleId="1561">
    <w:name w:val="footnote text"/>
    <w:basedOn w:val="1578"/>
    <w:link w:val="1562"/>
    <w:uiPriority w:val="99"/>
    <w:semiHidden/>
    <w:unhideWhenUsed/>
    <w:pPr>
      <w:spacing w:after="40" w:line="240" w:lineRule="auto"/>
    </w:pPr>
    <w:rPr>
      <w:sz w:val="18"/>
    </w:rPr>
  </w:style>
  <w:style w:type="character" w:styleId="1562">
    <w:name w:val="Footnote Text Char"/>
    <w:link w:val="1561"/>
    <w:uiPriority w:val="99"/>
    <w:rPr>
      <w:sz w:val="18"/>
    </w:rPr>
  </w:style>
  <w:style w:type="character" w:styleId="1563">
    <w:name w:val="footnote reference"/>
    <w:basedOn w:val="1579"/>
    <w:uiPriority w:val="99"/>
    <w:unhideWhenUsed/>
    <w:rPr>
      <w:vertAlign w:val="superscript"/>
    </w:rPr>
  </w:style>
  <w:style w:type="paragraph" w:styleId="1564">
    <w:name w:val="endnote text"/>
    <w:basedOn w:val="1578"/>
    <w:link w:val="1565"/>
    <w:uiPriority w:val="99"/>
    <w:semiHidden/>
    <w:unhideWhenUsed/>
    <w:pPr>
      <w:spacing w:after="0" w:line="240" w:lineRule="auto"/>
    </w:pPr>
    <w:rPr>
      <w:sz w:val="20"/>
    </w:rPr>
  </w:style>
  <w:style w:type="character" w:styleId="1565">
    <w:name w:val="Endnote Text Char"/>
    <w:link w:val="1564"/>
    <w:uiPriority w:val="99"/>
    <w:rPr>
      <w:sz w:val="20"/>
    </w:rPr>
  </w:style>
  <w:style w:type="character" w:styleId="1566">
    <w:name w:val="endnote reference"/>
    <w:basedOn w:val="1579"/>
    <w:uiPriority w:val="99"/>
    <w:semiHidden/>
    <w:unhideWhenUsed/>
    <w:rPr>
      <w:vertAlign w:val="superscript"/>
    </w:rPr>
  </w:style>
  <w:style w:type="paragraph" w:styleId="1567">
    <w:name w:val="toc 1"/>
    <w:basedOn w:val="1578"/>
    <w:next w:val="1578"/>
    <w:uiPriority w:val="39"/>
    <w:unhideWhenUsed/>
    <w:pPr>
      <w:ind w:left="0" w:right="0" w:firstLine="0"/>
      <w:spacing w:after="57"/>
    </w:pPr>
  </w:style>
  <w:style w:type="paragraph" w:styleId="1568">
    <w:name w:val="toc 2"/>
    <w:basedOn w:val="1578"/>
    <w:next w:val="1578"/>
    <w:uiPriority w:val="39"/>
    <w:unhideWhenUsed/>
    <w:pPr>
      <w:ind w:left="283" w:right="0" w:firstLine="0"/>
      <w:spacing w:after="57"/>
    </w:pPr>
  </w:style>
  <w:style w:type="paragraph" w:styleId="1569">
    <w:name w:val="toc 3"/>
    <w:basedOn w:val="1578"/>
    <w:next w:val="1578"/>
    <w:uiPriority w:val="39"/>
    <w:unhideWhenUsed/>
    <w:pPr>
      <w:ind w:left="567" w:right="0" w:firstLine="0"/>
      <w:spacing w:after="57"/>
    </w:pPr>
  </w:style>
  <w:style w:type="paragraph" w:styleId="1570">
    <w:name w:val="toc 4"/>
    <w:basedOn w:val="1578"/>
    <w:next w:val="1578"/>
    <w:uiPriority w:val="39"/>
    <w:unhideWhenUsed/>
    <w:pPr>
      <w:ind w:left="850" w:right="0" w:firstLine="0"/>
      <w:spacing w:after="57"/>
    </w:pPr>
  </w:style>
  <w:style w:type="paragraph" w:styleId="1571">
    <w:name w:val="toc 5"/>
    <w:basedOn w:val="1578"/>
    <w:next w:val="1578"/>
    <w:uiPriority w:val="39"/>
    <w:unhideWhenUsed/>
    <w:pPr>
      <w:ind w:left="1134" w:right="0" w:firstLine="0"/>
      <w:spacing w:after="57"/>
    </w:pPr>
  </w:style>
  <w:style w:type="paragraph" w:styleId="1572">
    <w:name w:val="toc 6"/>
    <w:basedOn w:val="1578"/>
    <w:next w:val="1578"/>
    <w:uiPriority w:val="39"/>
    <w:unhideWhenUsed/>
    <w:pPr>
      <w:ind w:left="1417" w:right="0" w:firstLine="0"/>
      <w:spacing w:after="57"/>
    </w:pPr>
  </w:style>
  <w:style w:type="paragraph" w:styleId="1573">
    <w:name w:val="toc 7"/>
    <w:basedOn w:val="1578"/>
    <w:next w:val="1578"/>
    <w:uiPriority w:val="39"/>
    <w:unhideWhenUsed/>
    <w:pPr>
      <w:ind w:left="1701" w:right="0" w:firstLine="0"/>
      <w:spacing w:after="57"/>
    </w:pPr>
  </w:style>
  <w:style w:type="paragraph" w:styleId="1574">
    <w:name w:val="toc 8"/>
    <w:basedOn w:val="1578"/>
    <w:next w:val="1578"/>
    <w:uiPriority w:val="39"/>
    <w:unhideWhenUsed/>
    <w:pPr>
      <w:ind w:left="1984" w:right="0" w:firstLine="0"/>
      <w:spacing w:after="57"/>
    </w:pPr>
  </w:style>
  <w:style w:type="paragraph" w:styleId="1575">
    <w:name w:val="toc 9"/>
    <w:basedOn w:val="1578"/>
    <w:next w:val="1578"/>
    <w:uiPriority w:val="39"/>
    <w:unhideWhenUsed/>
    <w:pPr>
      <w:ind w:left="2268" w:right="0" w:firstLine="0"/>
      <w:spacing w:after="57"/>
    </w:pPr>
  </w:style>
  <w:style w:type="paragraph" w:styleId="1576">
    <w:name w:val="TOC Heading"/>
    <w:uiPriority w:val="39"/>
    <w:unhideWhenUsed/>
  </w:style>
  <w:style w:type="paragraph" w:styleId="1577">
    <w:name w:val="table of figures"/>
    <w:basedOn w:val="1578"/>
    <w:next w:val="1578"/>
    <w:uiPriority w:val="99"/>
    <w:unhideWhenUsed/>
    <w:pPr>
      <w:spacing w:after="0" w:afterAutospacing="0"/>
    </w:pPr>
  </w:style>
  <w:style w:type="paragraph" w:styleId="1578" w:default="1">
    <w:name w:val="Normal"/>
    <w:qFormat/>
  </w:style>
  <w:style w:type="character" w:styleId="1579" w:default="1">
    <w:name w:val="Default Paragraph Font"/>
    <w:uiPriority w:val="1"/>
    <w:semiHidden/>
    <w:unhideWhenUsed/>
  </w:style>
  <w:style w:type="table" w:styleId="15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81" w:default="1">
    <w:name w:val="No List"/>
    <w:uiPriority w:val="99"/>
    <w:semiHidden/>
    <w:unhideWhenUsed/>
  </w:style>
  <w:style w:type="character" w:styleId="1582">
    <w:name w:val="Placeholder Text"/>
    <w:basedOn w:val="1579"/>
    <w:uiPriority w:val="99"/>
    <w:semiHidden/>
    <w:rPr>
      <w:color w:val="808080"/>
    </w:rPr>
  </w:style>
  <w:style w:type="paragraph" w:styleId="1583" w:customStyle="1">
    <w:name w:val="136289AEE01F4CF29D5BB08584249F6B"/>
  </w:style>
  <w:style w:type="paragraph" w:styleId="1584" w:customStyle="1">
    <w:name w:val="EC0B51385E804832A39A72024A2DAE0C"/>
  </w:style>
  <w:style w:type="character" w:styleId="1585" w:customStyle="1">
    <w:name w:val="Date_num"/>
    <w:basedOn w:val="1579"/>
  </w:style>
  <w:style w:type="paragraph" w:styleId="1586" w:customStyle="1">
    <w:name w:val="7567E2CCA32041ABB5008CE0D4D1AA53"/>
  </w:style>
  <w:style w:type="paragraph" w:styleId="1587" w:customStyle="1">
    <w:name w:val="A37E9EC311EC46C9B0FC63779F832296"/>
  </w:style>
  <w:style w:type="paragraph" w:styleId="1588" w:customStyle="1">
    <w:name w:val="2D6F26A1A7934406AFD57FDDDA4BD589"/>
  </w:style>
  <w:style w:type="paragraph" w:styleId="1589" w:customStyle="1">
    <w:name w:val="7652F49779E24FF09B70E7367704B4D0"/>
  </w:style>
  <w:style w:type="paragraph" w:styleId="1590" w:customStyle="1">
    <w:name w:val="69385E4D2E7745AAA2A4270B796994E4"/>
  </w:style>
  <w:style w:type="paragraph" w:styleId="1591" w:customStyle="1">
    <w:name w:val="EDFF9B4860E849E7B51B9D9CF51A0EFC"/>
  </w:style>
  <w:style w:type="paragraph" w:styleId="1592" w:customStyle="1">
    <w:name w:val="96B203A4D21A4648BA119588A10A8233"/>
  </w:style>
  <w:style w:type="paragraph" w:styleId="1593" w:customStyle="1">
    <w:name w:val="C07566842AAD46DD8F30C4AA1E1A6323"/>
  </w:style>
  <w:style w:type="paragraph" w:styleId="1594" w:customStyle="1">
    <w:name w:val="192BD66EFF564EF8B7E24BAD8F89D0E5"/>
  </w:style>
  <w:style w:type="paragraph" w:styleId="1595" w:customStyle="1">
    <w:name w:val="7F0CEC2F53FB40A9AC5A008E958E0D1F"/>
  </w:style>
  <w:style w:type="paragraph" w:styleId="1596" w:customStyle="1">
    <w:name w:val="712CF53E1C4A47D4B30164AD2F96CFDE"/>
  </w:style>
  <w:style w:type="paragraph" w:styleId="1597" w:customStyle="1">
    <w:name w:val="DB0FC944A2884BB6B6D6F0FE356DE5B0"/>
  </w:style>
  <w:style w:type="paragraph" w:styleId="1598" w:customStyle="1">
    <w:name w:val="6C32C43590AA4C7797B40C092AE8584F"/>
  </w:style>
  <w:style w:type="paragraph" w:styleId="1599" w:customStyle="1">
    <w:name w:val="8305BE89C6854C1EBF316E4C4DE15E11"/>
  </w:style>
  <w:style w:type="paragraph" w:styleId="1600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01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02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03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04" w:customStyle="1">
    <w:name w:val="FA64689D38A84182BD731B80885F0B52"/>
  </w:style>
  <w:style w:type="paragraph" w:styleId="1605" w:customStyle="1">
    <w:name w:val="C3922D444D68482B9A1D3D0455E7C4C5"/>
  </w:style>
  <w:style w:type="paragraph" w:styleId="1606" w:customStyle="1">
    <w:name w:val="8305BE89C6854C1EBF316E4C4DE15E1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07" w:customStyle="1">
    <w:name w:val="C3922D444D68482B9A1D3D0455E7C4C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08" w:customStyle="1">
    <w:name w:val="5C4E73B63B654E549579A942E530193B"/>
  </w:style>
  <w:style w:type="paragraph" w:styleId="1609" w:customStyle="1">
    <w:name w:val="AC56FBE1A88043EEA97C8103FF89DAD3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nozdryakova</cp:lastModifiedBy>
  <cp:revision>4</cp:revision>
  <dcterms:created xsi:type="dcterms:W3CDTF">2024-05-23T11:28:00Z</dcterms:created>
  <dcterms:modified xsi:type="dcterms:W3CDTF">2026-03-04T11:25:36Z</dcterms:modified>
</cp:coreProperties>
</file>